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FE6" w:rsidRPr="00865DF6" w:rsidRDefault="00841FE6" w:rsidP="00841FE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bookmarkStart w:id="0" w:name="P1"/>
      <w:bookmarkEnd w:id="0"/>
      <w:r w:rsidRPr="00865DF6">
        <w:rPr>
          <w:rFonts w:ascii="Times New Roman" w:hAnsi="Times New Roman" w:cs="Times New Roman"/>
          <w:sz w:val="26"/>
          <w:szCs w:val="26"/>
        </w:rPr>
        <w:t xml:space="preserve">Приложение №1 </w:t>
      </w:r>
    </w:p>
    <w:p w:rsidR="00841FE6" w:rsidRPr="00865DF6" w:rsidRDefault="00841FE6" w:rsidP="00841FE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65DF6">
        <w:rPr>
          <w:rFonts w:ascii="Times New Roman" w:hAnsi="Times New Roman" w:cs="Times New Roman"/>
          <w:sz w:val="26"/>
          <w:szCs w:val="26"/>
        </w:rPr>
        <w:t xml:space="preserve">к Протоколу заседания </w:t>
      </w:r>
    </w:p>
    <w:p w:rsidR="00841FE6" w:rsidRPr="00865DF6" w:rsidRDefault="00841FE6" w:rsidP="00841FE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65DF6">
        <w:rPr>
          <w:rFonts w:ascii="Times New Roman" w:hAnsi="Times New Roman" w:cs="Times New Roman"/>
          <w:sz w:val="26"/>
          <w:szCs w:val="26"/>
        </w:rPr>
        <w:t xml:space="preserve">Общественного совета </w:t>
      </w:r>
    </w:p>
    <w:p w:rsidR="00841FE6" w:rsidRPr="00865DF6" w:rsidRDefault="00841FE6" w:rsidP="00841FE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65DF6">
        <w:rPr>
          <w:rFonts w:ascii="Times New Roman" w:hAnsi="Times New Roman" w:cs="Times New Roman"/>
          <w:sz w:val="26"/>
          <w:szCs w:val="26"/>
        </w:rPr>
        <w:t xml:space="preserve">при УФНС России </w:t>
      </w:r>
    </w:p>
    <w:p w:rsidR="00841FE6" w:rsidRPr="00865DF6" w:rsidRDefault="00841FE6" w:rsidP="00841FE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65DF6">
        <w:rPr>
          <w:rFonts w:ascii="Times New Roman" w:hAnsi="Times New Roman" w:cs="Times New Roman"/>
          <w:sz w:val="26"/>
          <w:szCs w:val="26"/>
        </w:rPr>
        <w:t>по РК №1 от 27</w:t>
      </w:r>
      <w:r w:rsidRPr="00865DF6">
        <w:rPr>
          <w:rFonts w:ascii="Times New Roman" w:hAnsi="Times New Roman" w:cs="Times New Roman"/>
          <w:i/>
          <w:sz w:val="26"/>
          <w:szCs w:val="26"/>
        </w:rPr>
        <w:t>.</w:t>
      </w:r>
      <w:r w:rsidRPr="00865DF6">
        <w:rPr>
          <w:rFonts w:ascii="Times New Roman" w:hAnsi="Times New Roman" w:cs="Times New Roman"/>
          <w:sz w:val="26"/>
          <w:szCs w:val="26"/>
        </w:rPr>
        <w:t>02.2025</w:t>
      </w:r>
    </w:p>
    <w:p w:rsidR="00841FE6" w:rsidRDefault="00841FE6" w:rsidP="006878A7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1FE6" w:rsidRPr="00841FE6" w:rsidRDefault="00841FE6" w:rsidP="006878A7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1FE6">
        <w:rPr>
          <w:rFonts w:ascii="Times New Roman" w:hAnsi="Times New Roman" w:cs="Times New Roman"/>
          <w:b/>
          <w:sz w:val="28"/>
          <w:szCs w:val="28"/>
        </w:rPr>
        <w:t>Упрощенный порядок рассмотрения жалоб налогоплательщиков</w:t>
      </w:r>
    </w:p>
    <w:p w:rsidR="00841FE6" w:rsidRDefault="00841FE6" w:rsidP="006878A7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39B" w:rsidRDefault="0047339B" w:rsidP="00841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01.01.2025 вступила в силу ст. 140.1 Налогового кодекса РФ, регламентирующая рассмотрение жалоб в упрощенном порядке. </w:t>
      </w:r>
    </w:p>
    <w:p w:rsidR="00841FE6" w:rsidRDefault="00841FE6" w:rsidP="00841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339B" w:rsidRDefault="0015057D" w:rsidP="00841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указанной нормы направлено на максимальное быстрое разрешение споров с минимумом процедурных (временных) и других издержек. </w:t>
      </w:r>
    </w:p>
    <w:p w:rsidR="00841FE6" w:rsidRDefault="00841FE6" w:rsidP="00841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78A7" w:rsidRDefault="006878A7" w:rsidP="00841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Налогоплательщик должен выразить свое согласие на рассмотрение жалобы в упрощенном порядке, указав на это в самой жалобе. </w:t>
      </w:r>
    </w:p>
    <w:p w:rsidR="00841FE6" w:rsidRDefault="00841FE6" w:rsidP="00841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9CD" w:rsidRDefault="0047339B" w:rsidP="00841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упрощенном порядке налогоплатель</w:t>
      </w:r>
      <w:r w:rsidR="0015057D">
        <w:rPr>
          <w:rFonts w:ascii="Times New Roman" w:hAnsi="Times New Roman" w:cs="Times New Roman"/>
          <w:sz w:val="28"/>
          <w:szCs w:val="28"/>
        </w:rPr>
        <w:t xml:space="preserve">щиком могут быть оспорены акты ненормативного характера (требования, решения о приостановлении операций по счетам, решения о взыскании и др.), а также действия (бездействия) должностных лиц налоговых органов. Решения, принятые по результатам налоговых проверок в соответствии со ст. 101 НК РФ и решения, принятые в соответствии со ст. 101.4 НК РФ, в упрощенном порядке не могут быть оспорены. </w:t>
      </w:r>
    </w:p>
    <w:p w:rsidR="00841FE6" w:rsidRDefault="00841FE6" w:rsidP="00841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858" w:rsidRDefault="0015057D" w:rsidP="00841FE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Жалоба в упрощённом порядке подается налогоплательщиком в электронной форме и по формату, утвержденному Приказом ФНС России от 02.09.2024 </w:t>
      </w:r>
      <w:r w:rsidR="00C92858" w:rsidRPr="00C92858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proofErr w:type="gramStart"/>
      <w:r w:rsidR="00C92858" w:rsidRPr="00C92858">
        <w:rPr>
          <w:rFonts w:ascii="Times New Roman" w:hAnsi="Times New Roman" w:cs="Times New Roman"/>
          <w:color w:val="000000"/>
          <w:sz w:val="28"/>
          <w:szCs w:val="28"/>
        </w:rPr>
        <w:t>ЕД</w:t>
      </w:r>
      <w:proofErr w:type="gramEnd"/>
      <w:r w:rsidR="00C92858" w:rsidRPr="00C92858">
        <w:rPr>
          <w:rFonts w:ascii="Times New Roman" w:hAnsi="Times New Roman" w:cs="Times New Roman"/>
          <w:color w:val="000000"/>
          <w:sz w:val="28"/>
          <w:szCs w:val="28"/>
        </w:rPr>
        <w:t xml:space="preserve"> -7-9/693@</w:t>
      </w:r>
      <w:r w:rsidR="00C92858" w:rsidRPr="00A149BD">
        <w:rPr>
          <w:rFonts w:ascii="Times New Roman" w:hAnsi="Times New Roman" w:cs="Times New Roman"/>
          <w:color w:val="000000"/>
          <w:sz w:val="28"/>
          <w:szCs w:val="28"/>
        </w:rPr>
        <w:t xml:space="preserve"> «Об утверждении форм, порядков их заполнения, а также форматов и порядков представления (направления) в электронной форме документов, предусмотренных статьями 138, 139, 139.2, 140 и 140.1 части первой Налогового кодекса Российской Федерации»</w:t>
      </w:r>
      <w:r w:rsidR="006A319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C92858">
        <w:rPr>
          <w:rFonts w:ascii="Times New Roman" w:hAnsi="Times New Roman" w:cs="Times New Roman"/>
          <w:color w:val="000000"/>
          <w:sz w:val="28"/>
          <w:szCs w:val="28"/>
        </w:rPr>
        <w:t xml:space="preserve">Жалоба, представленная с несоблюдением формы и формата, </w:t>
      </w:r>
      <w:proofErr w:type="gramStart"/>
      <w:r w:rsidR="00C92858">
        <w:rPr>
          <w:rFonts w:ascii="Times New Roman" w:hAnsi="Times New Roman" w:cs="Times New Roman"/>
          <w:color w:val="000000"/>
          <w:sz w:val="28"/>
          <w:szCs w:val="28"/>
        </w:rPr>
        <w:t>установленных</w:t>
      </w:r>
      <w:proofErr w:type="gramEnd"/>
      <w:r w:rsidR="00C92858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указанным приказом, не является жалобой в упрощенном порядке. </w:t>
      </w:r>
    </w:p>
    <w:p w:rsidR="00841FE6" w:rsidRDefault="00841FE6" w:rsidP="00841FE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GoBack"/>
      <w:bookmarkEnd w:id="1"/>
    </w:p>
    <w:p w:rsidR="0015057D" w:rsidRPr="0047339B" w:rsidRDefault="00C92858" w:rsidP="00841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Жалоба в упрощенном порядке рассматривается нижестоящим налоговым органом в течение 7 рабочих дней со дня поступления. Нижестоящий налоговый орган по результатам рассмотрения жалобы может принять только решение об удовлетворении такой жалобы. В случае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если жалоба в упрощенном порядке не подлежит удовлетворению, такая жалоба направляется в вышестоящий налоговый орган для рассмотрения</w:t>
      </w:r>
      <w:r w:rsidR="006878A7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15 рабочих дней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5057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5057D" w:rsidRPr="00473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1FF"/>
    <w:rsid w:val="000F49CD"/>
    <w:rsid w:val="0015057D"/>
    <w:rsid w:val="00260A0A"/>
    <w:rsid w:val="0047339B"/>
    <w:rsid w:val="006878A7"/>
    <w:rsid w:val="006A319C"/>
    <w:rsid w:val="00841FE6"/>
    <w:rsid w:val="00C92858"/>
    <w:rsid w:val="00F6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Тишина Татьяна Анатольевна</dc:creator>
  <cp:lastModifiedBy>Крюкова Ирина Валентиновна</cp:lastModifiedBy>
  <cp:revision>6</cp:revision>
  <dcterms:created xsi:type="dcterms:W3CDTF">2025-02-27T11:16:00Z</dcterms:created>
  <dcterms:modified xsi:type="dcterms:W3CDTF">2025-02-27T13:58:00Z</dcterms:modified>
</cp:coreProperties>
</file>